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2F7AE5" w14:textId="65B6C11D" w:rsidR="006F4737" w:rsidRDefault="006F4737" w:rsidP="00F400B1">
      <w:pPr>
        <w:jc w:val="center"/>
        <w:rPr>
          <w:rFonts w:ascii="Arial" w:eastAsia="Arial" w:hAnsi="Arial" w:cs="Arial"/>
          <w:sz w:val="24"/>
          <w:szCs w:val="24"/>
          <w:lang w:bidi="cy-GB"/>
        </w:rPr>
      </w:pPr>
      <w:r>
        <w:rPr>
          <w:noProof/>
        </w:rPr>
        <w:drawing>
          <wp:inline distT="0" distB="0" distL="0" distR="0" wp14:anchorId="2F1B6987" wp14:editId="705195F8">
            <wp:extent cx="5317456" cy="1269242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60524" cy="1279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C4E64" w14:textId="04F33EA3" w:rsidR="00B50AEA" w:rsidRPr="006F4737" w:rsidRDefault="00B50AEA" w:rsidP="00F400B1">
      <w:pPr>
        <w:jc w:val="center"/>
        <w:rPr>
          <w:rFonts w:ascii="Arial" w:hAnsi="Arial" w:cs="Arial"/>
          <w:b/>
          <w:sz w:val="28"/>
          <w:szCs w:val="24"/>
          <w:u w:val="single"/>
        </w:rPr>
      </w:pPr>
      <w:r w:rsidRPr="006F4737">
        <w:rPr>
          <w:rFonts w:ascii="Arial" w:eastAsia="Arial" w:hAnsi="Arial" w:cs="Arial"/>
          <w:b/>
          <w:sz w:val="28"/>
          <w:szCs w:val="24"/>
          <w:u w:val="single"/>
          <w:lang w:bidi="cy-GB"/>
        </w:rPr>
        <w:t>Therapi Radioniwclid Derbynyddion Peptid (PRRT)</w:t>
      </w:r>
    </w:p>
    <w:p w14:paraId="58B8098D" w14:textId="5EBA9757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Mae'r daflen hon wedi'i chynllunio i roi dealltwriaeth gryno i chi o PRRT. Rhoddir rhagor o wybodaeth i chi yn y ganolfan y cawsoch eich atgyfeirio ati.</w:t>
      </w:r>
    </w:p>
    <w:p w14:paraId="27533B0C" w14:textId="66DA6EAD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6F4737">
        <w:rPr>
          <w:rFonts w:ascii="Arial" w:eastAsia="Arial" w:hAnsi="Arial" w:cs="Arial"/>
          <w:b/>
          <w:sz w:val="24"/>
          <w:szCs w:val="24"/>
          <w:lang w:bidi="cy-GB"/>
        </w:rPr>
        <w:t>Beth yw PRRT?</w:t>
      </w:r>
    </w:p>
    <w:p w14:paraId="3F0CF727" w14:textId="41483A64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Mae PRRT yn therapi radioniwclid wedi'i dargedu sy'n ceisio atal twf tiwmor a lleihau symptomau sy'n gysylltiedig â'r tiwmor. Mae'n defnyddio hormon peptid (analog somatostatin) sy'n gysylltiedig â sylwedd sy'n gollwng ymbelydredd (Lutetium177 neu Yttrium-90). Mae'r cyffur cyfunol hwn yn cael ei roi fel trwythiad i wythïen. Yna mae'n atodi ei hun i wyneb tiwmor niwroendocrin (drwy dderbynyddion o'r enw derbynyddion somatostatin). Wedi hynny, caiff y Lutetium-177 neu Yttrium-90 ei ollwng i'r tiwmor a bydd yr ymbelydredd yn dinistrio celloedd canser.</w:t>
      </w:r>
    </w:p>
    <w:p w14:paraId="6F726B0E" w14:textId="54E3A93B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r w:rsidRPr="006F4737">
        <w:rPr>
          <w:rFonts w:ascii="Arial" w:eastAsia="Arial" w:hAnsi="Arial" w:cs="Arial"/>
          <w:b/>
          <w:sz w:val="24"/>
          <w:szCs w:val="24"/>
          <w:lang w:bidi="cy-GB"/>
        </w:rPr>
        <w:t>Pam mae angen y driniaeth hon arnaf?</w:t>
      </w:r>
    </w:p>
    <w:p w14:paraId="1381FAC4" w14:textId="6D902CEA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Cynigir PRRT i rai cleifion sydd â NETs gastroenteropancreatig pan nad ydynt yn ymateb i'r driniaeth bresennol neu pan fydd eu cyflwr wedi datblygu ychydig. Nid yw'n addas ar gyfer pob claf sydd â NET. Dylai eich meddyg fod wedi trafod y driniaeth hon gyda chi, a chyn y driniaeth, byddwch wedi cael sgan octreotide neu sgan PET Gallium68 i gadarnhau bod gan eich tiwmor dderbynyddion somatostatin. Byddwch hefyd wedi rhoi'r gorau, dros dro, i chwistrelliadau analog somatostatin sy’n gweithio dros gyfnod hir (Sandostatin LAR neu Lanreotide Autogel) 4-6 wythnos cyn dyddiad y driniaeth; gellir ailgychwyn y rhain wedyn.</w:t>
      </w:r>
    </w:p>
    <w:p w14:paraId="7C7DDC49" w14:textId="7E894D28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r w:rsidRPr="006F4737">
        <w:rPr>
          <w:rFonts w:ascii="Arial" w:eastAsia="Arial" w:hAnsi="Arial" w:cs="Arial"/>
          <w:b/>
          <w:sz w:val="24"/>
          <w:szCs w:val="24"/>
          <w:lang w:bidi="cy-GB"/>
        </w:rPr>
        <w:t>Beth sy'n Digwydd?</w:t>
      </w:r>
    </w:p>
    <w:p w14:paraId="0378C75F" w14:textId="6846E7CB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Rhoddir PRRT mewn 4 cylch dros gyfnod o tua 10 mis. Byddwch yn mynychu apwyntiad claf allanol cyn i'ch triniaeth ddechrau a bydd angen sgan CT arnoch sydd fel arfer yn cael ei drefnu'n lleol.</w:t>
      </w:r>
    </w:p>
    <w:p w14:paraId="4B853BE3" w14:textId="03374ABD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Rhoddir pob cylch fel claf mewnol ac mae'n debygol y bydd yn ofynnol i chi aros yn yr ysbyty am o leiaf 1 noson. Bydd gennych ystafell i chi'ch hun a bydd mynediad cyfyngedig i ymwelwyr oherwydd yr ymbelydredd.</w:t>
      </w:r>
    </w:p>
    <w:p w14:paraId="51574C08" w14:textId="7B3AEF07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Cyn i'r driniaeth ddechrau, cewch drwythiad i ddiogelu eich arennau rhag effeithiau'r radiotherapi. Yna bydd y tîm meddygaeth niwclear yn dod i roi'r driniaeth i chi, unwaith eto fel trwythiad. Gallwch fwyta ac yfed yn ôl yr arfer drwy gydol y driniaeth. Y bore canlynol efallai y cewch sgan byr yn yr adran meddygaeth niwclear (efallai y bydd y cleifion hynny sy'n cael triniaeth yn y bore yn cael hyn yn ddiweddarach yn y dydd) ac yna efallai y cewch eich rhyddhau.</w:t>
      </w:r>
    </w:p>
    <w:p w14:paraId="1D0C9D35" w14:textId="1EF0CC7E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lastRenderedPageBreak/>
        <w:t>Pan fyddwch gartref byddwch yn cael cyngor ar sut i leihau'r dos ymbelydredd i bobl o'ch cwmpas am ychydig wythnosau. Byddwch hefyd angen profion gwaed rheolaidd y gellir eu trefnu gyda'ch meddyg teulu i fonitro ar gyfer sgil-effeithiau.</w:t>
      </w:r>
    </w:p>
    <w:p w14:paraId="07F7CCFA" w14:textId="27AF2B85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r w:rsidRPr="006F4737">
        <w:rPr>
          <w:rFonts w:ascii="Arial" w:eastAsia="Arial" w:hAnsi="Arial" w:cs="Arial"/>
          <w:b/>
          <w:sz w:val="24"/>
          <w:szCs w:val="24"/>
          <w:lang w:bidi="cy-GB"/>
        </w:rPr>
        <w:t>A fyddaf yn profi sgil-effeithiau?</w:t>
      </w:r>
    </w:p>
    <w:p w14:paraId="487F5AAD" w14:textId="6F6A471A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Efallai y byddwch yn profi sgil-effeithiau o'r driniaeth ei hun a rhai yn ymwneud â'r dos ymbelydredd yn eich corff.</w:t>
      </w:r>
    </w:p>
    <w:p w14:paraId="58C6801A" w14:textId="77777777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Sgîl-effeithiau tymor byr</w:t>
      </w:r>
    </w:p>
    <w:p w14:paraId="522D5CCE" w14:textId="5B36B48B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• Teimlo eich bod yn mynd i chwydu, a chwydu</w:t>
      </w:r>
    </w:p>
    <w:p w14:paraId="314E323D" w14:textId="5CB91B53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• Mwy o byliau o wres, dolur rhydd, crychguriadau, brest dynn am tua 24 awr</w:t>
      </w:r>
    </w:p>
    <w:p w14:paraId="1FEA1B1D" w14:textId="445A2F65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• Mwy o boen</w:t>
      </w:r>
    </w:p>
    <w:p w14:paraId="731EEFEA" w14:textId="206990FF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• Blinder am hyd at ychydig wythnosau</w:t>
      </w:r>
    </w:p>
    <w:p w14:paraId="04E6CFAF" w14:textId="77777777" w:rsidR="008F75A3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Dywedwch wrth eich nyrsys os oes gennych unrhyw symptomau fel y gellir eu trin yn briodol ac yn gyflym.</w:t>
      </w:r>
    </w:p>
    <w:p w14:paraId="25BA20CD" w14:textId="0CEC4E59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r w:rsidRPr="006F4737">
        <w:rPr>
          <w:rFonts w:ascii="Arial" w:eastAsia="Arial" w:hAnsi="Arial" w:cs="Arial"/>
          <w:b/>
          <w:sz w:val="24"/>
          <w:szCs w:val="24"/>
          <w:lang w:bidi="cy-GB"/>
        </w:rPr>
        <w:t>Sgîl-effeithiau tymor hwy</w:t>
      </w:r>
    </w:p>
    <w:p w14:paraId="70892319" w14:textId="6086594A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Efallai y byddwch yn teimlo'n fwy blinedig nag arfer ac yn dueddol o ddioddef heintiau oherwydd yr ymbelydredd sy'n effeithio ar eich arennau a'ch mêr esgyrn. Gall hyn bara am ychydig wythnosau. Cewch brofion gwaed rheolaidd i fonitro'r sgil-effeithiau posibl</w:t>
      </w:r>
    </w:p>
    <w:p w14:paraId="581472FD" w14:textId="1D1C4520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r w:rsidRPr="006F4737">
        <w:rPr>
          <w:rFonts w:ascii="Arial" w:eastAsia="Arial" w:hAnsi="Arial" w:cs="Arial"/>
          <w:b/>
          <w:sz w:val="24"/>
          <w:szCs w:val="24"/>
          <w:lang w:bidi="cy-GB"/>
        </w:rPr>
        <w:t>PRRT a beichiogrwydd</w:t>
      </w:r>
    </w:p>
    <w:p w14:paraId="238C25F5" w14:textId="60949CE9" w:rsidR="00B50AEA" w:rsidRDefault="00B50AEA" w:rsidP="00B50AEA">
      <w:pPr>
        <w:rPr>
          <w:rFonts w:ascii="Arial" w:hAnsi="Arial" w:cs="Arial"/>
          <w:sz w:val="24"/>
          <w:szCs w:val="24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Gan fod PRRT yn cynnwys ymbelydredd, ni chaiff ei roi yn ystod beichiogrwydd gan y gall niweidio'r baban sy'n datblygu. Cynghorir dynion a menywod i beidio â cheisio beichiogi yn ystod eu triniaeth ac am o leiaf chwe mis ar ôl cael triniaeth. Dylid defnyddio dulliau atal cenhedlu dibynadwy drwy gydol y cyfnod hwn.</w:t>
      </w:r>
    </w:p>
    <w:p w14:paraId="5298FDDF" w14:textId="40549101" w:rsidR="00B50AEA" w:rsidRPr="006F4737" w:rsidRDefault="00B50AEA" w:rsidP="00B50AEA">
      <w:pPr>
        <w:rPr>
          <w:rFonts w:ascii="Arial" w:hAnsi="Arial" w:cs="Arial"/>
          <w:b/>
          <w:sz w:val="24"/>
          <w:szCs w:val="24"/>
        </w:rPr>
      </w:pPr>
      <w:r w:rsidRPr="006F4737">
        <w:rPr>
          <w:rFonts w:ascii="Arial" w:eastAsia="Arial" w:hAnsi="Arial" w:cs="Arial"/>
          <w:b/>
          <w:sz w:val="24"/>
          <w:szCs w:val="24"/>
          <w:lang w:bidi="cy-GB"/>
        </w:rPr>
        <w:t>Teithio a Llety</w:t>
      </w:r>
    </w:p>
    <w:p w14:paraId="525033FE" w14:textId="51F69F5F" w:rsidR="00B50AEA" w:rsidRDefault="00B50AEA" w:rsidP="00B50AEA">
      <w:pPr>
        <w:rPr>
          <w:rFonts w:ascii="Arial" w:eastAsia="Arial" w:hAnsi="Arial" w:cs="Arial"/>
          <w:sz w:val="24"/>
          <w:szCs w:val="24"/>
          <w:lang w:bidi="cy-GB"/>
        </w:rPr>
      </w:pPr>
      <w:r w:rsidRPr="00B50AEA">
        <w:rPr>
          <w:rFonts w:ascii="Arial" w:eastAsia="Arial" w:hAnsi="Arial" w:cs="Arial"/>
          <w:sz w:val="24"/>
          <w:szCs w:val="24"/>
          <w:lang w:bidi="cy-GB"/>
        </w:rPr>
        <w:t>Os oes angen cludiant arnoch i'ch canolfan driniaeth, cysylltwch â'ch meddyg teulu i drefnu hyn. Ni ddarperir llety i aelodau'r teulu ond gellir trefnu cyfraddau ffafriol mewn gwestai lleol drwy'r ganolfan driniaeth. Mae grantiau ar gael gan Macmillan a Neuroendocrine Cancer UK tuag at deithio a llety.</w:t>
      </w:r>
      <w:bookmarkStart w:id="1" w:name="cysill"/>
      <w:bookmarkEnd w:id="1"/>
    </w:p>
    <w:p w14:paraId="5187EEA1" w14:textId="77777777" w:rsidR="006F4737" w:rsidRDefault="006F4737" w:rsidP="006F4737">
      <w:pPr>
        <w:rPr>
          <w:rFonts w:ascii="Arial" w:hAnsi="Arial" w:cs="Arial"/>
          <w:sz w:val="28"/>
          <w:szCs w:val="24"/>
          <w:lang w:bidi="cy-GB"/>
        </w:rPr>
      </w:pPr>
    </w:p>
    <w:p w14:paraId="71441560" w14:textId="785E3799" w:rsidR="006F4737" w:rsidRPr="00762E26" w:rsidRDefault="006F4737" w:rsidP="006F4737">
      <w:pPr>
        <w:rPr>
          <w:rFonts w:ascii="Arial" w:hAnsi="Arial" w:cs="Arial"/>
          <w:sz w:val="28"/>
          <w:szCs w:val="24"/>
        </w:rPr>
      </w:pPr>
      <w:r w:rsidRPr="00762E26">
        <w:rPr>
          <w:rFonts w:ascii="Arial" w:hAnsi="Arial" w:cs="Arial"/>
          <w:sz w:val="28"/>
          <w:szCs w:val="24"/>
          <w:lang w:bidi="cy-GB"/>
        </w:rPr>
        <w:t>Am ragor o wybodaeth, cysylltwch â:</w:t>
      </w:r>
    </w:p>
    <w:p w14:paraId="5BF4EA87" w14:textId="77777777" w:rsidR="006F4737" w:rsidRPr="00762E26" w:rsidRDefault="006F4737" w:rsidP="006F4737">
      <w:pPr>
        <w:rPr>
          <w:rFonts w:ascii="Arial" w:hAnsi="Arial" w:cs="Arial"/>
          <w:sz w:val="28"/>
          <w:szCs w:val="24"/>
        </w:rPr>
      </w:pPr>
      <w:r w:rsidRPr="00762E26">
        <w:rPr>
          <w:rFonts w:ascii="Arial" w:hAnsi="Arial" w:cs="Arial"/>
          <w:sz w:val="28"/>
          <w:szCs w:val="24"/>
          <w:lang w:bidi="cy-GB"/>
        </w:rPr>
        <w:t>Nyrsys Clinigol Arbenigol - Cath Powell, Becky Taylor a Kathryn Cook 02921 842807</w:t>
      </w:r>
    </w:p>
    <w:p w14:paraId="5DD61130" w14:textId="77777777" w:rsidR="006F4737" w:rsidRPr="00762E26" w:rsidRDefault="006F4737" w:rsidP="006F4737">
      <w:pPr>
        <w:rPr>
          <w:rFonts w:ascii="Arial" w:hAnsi="Arial" w:cs="Arial"/>
          <w:sz w:val="28"/>
          <w:szCs w:val="24"/>
        </w:rPr>
      </w:pPr>
      <w:r w:rsidRPr="00762E26">
        <w:rPr>
          <w:rFonts w:ascii="Arial" w:hAnsi="Arial" w:cs="Arial"/>
          <w:sz w:val="28"/>
          <w:szCs w:val="24"/>
          <w:lang w:bidi="cy-GB"/>
        </w:rPr>
        <w:t>Arweinydd Clinigol - Dr Mohid S Khan 02921 843443</w:t>
      </w:r>
    </w:p>
    <w:p w14:paraId="7D4CEEED" w14:textId="77777777" w:rsidR="006F4737" w:rsidRPr="00B50AEA" w:rsidRDefault="006F4737" w:rsidP="00B50AEA">
      <w:pPr>
        <w:rPr>
          <w:rFonts w:ascii="Arial" w:hAnsi="Arial" w:cs="Arial"/>
          <w:sz w:val="24"/>
          <w:szCs w:val="24"/>
        </w:rPr>
      </w:pPr>
    </w:p>
    <w:sectPr w:rsidR="006F4737" w:rsidRPr="00B50A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5A3"/>
    <w:rsid w:val="00004F5D"/>
    <w:rsid w:val="004B2397"/>
    <w:rsid w:val="00666048"/>
    <w:rsid w:val="006B4166"/>
    <w:rsid w:val="006F4737"/>
    <w:rsid w:val="008F75A3"/>
    <w:rsid w:val="00A32527"/>
    <w:rsid w:val="00A8430C"/>
    <w:rsid w:val="00B50AEA"/>
    <w:rsid w:val="00F40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D66A12"/>
  <w15:chartTrackingRefBased/>
  <w15:docId w15:val="{047D37EA-B50C-42BC-9B3F-7F3CEB47F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615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Cook (Cardiff and Vale UHB - MEDICINE)</dc:creator>
  <cp:keywords/>
  <dc:description/>
  <cp:lastModifiedBy>Kathryn Cook (Cardiff and Vale UHB - MEDICINE)</cp:lastModifiedBy>
  <cp:revision>4</cp:revision>
  <dcterms:created xsi:type="dcterms:W3CDTF">2022-01-05T17:01:00Z</dcterms:created>
  <dcterms:modified xsi:type="dcterms:W3CDTF">2022-01-18T17:26:00Z</dcterms:modified>
</cp:coreProperties>
</file>